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96C" w:rsidRDefault="002B3610" w:rsidP="007E096C">
      <w:pPr>
        <w:jc w:val="center"/>
        <w:rPr>
          <w:b/>
          <w:noProof/>
          <w:color w:val="7030A0"/>
          <w:sz w:val="28"/>
          <w:szCs w:val="28"/>
        </w:rPr>
      </w:pPr>
      <w:r w:rsidRPr="002B3610">
        <w:rPr>
          <w:b/>
          <w:noProof/>
          <w:color w:val="7030A0"/>
          <w:sz w:val="28"/>
          <w:szCs w:val="28"/>
        </w:rPr>
        <w:t>NSF No-Cost Extension Procedures</w:t>
      </w:r>
    </w:p>
    <w:p w:rsidR="00F311E7" w:rsidRPr="008302AB" w:rsidRDefault="002B3610" w:rsidP="002B3610">
      <w:pPr>
        <w:rPr>
          <w:noProof/>
          <w:sz w:val="24"/>
          <w:szCs w:val="24"/>
        </w:rPr>
      </w:pPr>
      <w:r w:rsidRPr="008302AB">
        <w:rPr>
          <w:noProof/>
          <w:sz w:val="24"/>
          <w:szCs w:val="24"/>
        </w:rPr>
        <w:t>A one-year no cost extension (NC</w:t>
      </w:r>
      <w:r w:rsidR="00F311E7" w:rsidRPr="008302AB">
        <w:rPr>
          <w:noProof/>
          <w:sz w:val="24"/>
          <w:szCs w:val="24"/>
        </w:rPr>
        <w:t>E</w:t>
      </w:r>
      <w:r w:rsidRPr="008302AB">
        <w:rPr>
          <w:noProof/>
          <w:sz w:val="24"/>
          <w:szCs w:val="24"/>
        </w:rPr>
        <w:t xml:space="preserve">) is available  without prior approval of NSF.  </w:t>
      </w:r>
      <w:r w:rsidR="00F311E7" w:rsidRPr="008302AB">
        <w:rPr>
          <w:noProof/>
          <w:sz w:val="24"/>
          <w:szCs w:val="24"/>
        </w:rPr>
        <w:t xml:space="preserve">To apply for the intial grantee NCE, please follow the below procedures, and inform the Grants Office that an NCE has been obtained.  </w:t>
      </w:r>
    </w:p>
    <w:p w:rsidR="00F311E7" w:rsidRPr="008302AB" w:rsidRDefault="00F311E7" w:rsidP="00F311E7">
      <w:pPr>
        <w:rPr>
          <w:noProof/>
          <w:sz w:val="24"/>
          <w:szCs w:val="24"/>
        </w:rPr>
      </w:pPr>
      <w:r w:rsidRPr="008302AB">
        <w:rPr>
          <w:noProof/>
          <w:sz w:val="24"/>
          <w:szCs w:val="24"/>
        </w:rPr>
        <w:t xml:space="preserve">If additional time is required to complete the grant work, an additional NSF-appfoved NCE is available.  Please contact the Grants Office for assistance.  </w:t>
      </w:r>
    </w:p>
    <w:p w:rsidR="00F311E7" w:rsidRDefault="00F311E7" w:rsidP="007E096C">
      <w:pPr>
        <w:jc w:val="center"/>
        <w:rPr>
          <w:b/>
          <w:noProof/>
          <w:color w:val="7030A0"/>
          <w:sz w:val="28"/>
          <w:szCs w:val="28"/>
        </w:rPr>
      </w:pPr>
    </w:p>
    <w:p w:rsidR="002B3610" w:rsidRPr="008302AB" w:rsidRDefault="002B3610" w:rsidP="002B3610">
      <w:pPr>
        <w:pStyle w:val="ListParagraph"/>
        <w:numPr>
          <w:ilvl w:val="0"/>
          <w:numId w:val="1"/>
        </w:numPr>
      </w:pPr>
      <w:r w:rsidRPr="008302AB">
        <w:rPr>
          <w:b/>
          <w:noProof/>
          <w:sz w:val="28"/>
          <w:szCs w:val="28"/>
        </w:rPr>
        <w:t xml:space="preserve">Log onto </w:t>
      </w:r>
      <w:hyperlink r:id="rId6" w:history="1">
        <w:r w:rsidRPr="008302AB">
          <w:rPr>
            <w:rStyle w:val="Hyperlink"/>
            <w:b/>
            <w:noProof/>
            <w:color w:val="auto"/>
            <w:sz w:val="28"/>
            <w:szCs w:val="28"/>
          </w:rPr>
          <w:t>www.research.gov</w:t>
        </w:r>
      </w:hyperlink>
      <w:r w:rsidRPr="008302AB">
        <w:rPr>
          <w:b/>
          <w:noProof/>
          <w:sz w:val="28"/>
          <w:szCs w:val="28"/>
        </w:rPr>
        <w:t xml:space="preserve"> </w:t>
      </w:r>
    </w:p>
    <w:p w:rsidR="002B3610" w:rsidRPr="008302AB" w:rsidRDefault="002B3610" w:rsidP="002B3610">
      <w:pPr>
        <w:pStyle w:val="ListParagraph"/>
      </w:pPr>
    </w:p>
    <w:p w:rsidR="002B3610" w:rsidRPr="008302AB" w:rsidRDefault="002B3610" w:rsidP="002B3610">
      <w:pPr>
        <w:pStyle w:val="ListParagraph"/>
        <w:numPr>
          <w:ilvl w:val="0"/>
          <w:numId w:val="1"/>
        </w:numPr>
      </w:pPr>
      <w:r w:rsidRPr="008302AB">
        <w:rPr>
          <w:b/>
          <w:noProof/>
          <w:sz w:val="28"/>
          <w:szCs w:val="28"/>
        </w:rPr>
        <w:t>Click “Awards and Reporting” Tab</w:t>
      </w:r>
    </w:p>
    <w:p w:rsidR="002B3610" w:rsidRPr="008302AB" w:rsidRDefault="002B3610" w:rsidP="002B3610">
      <w:pPr>
        <w:pStyle w:val="ListParagraph"/>
      </w:pPr>
    </w:p>
    <w:p w:rsidR="002B3610" w:rsidRPr="008302AB" w:rsidRDefault="002B3610" w:rsidP="002B3610">
      <w:pPr>
        <w:pStyle w:val="ListParagraph"/>
        <w:numPr>
          <w:ilvl w:val="0"/>
          <w:numId w:val="1"/>
        </w:numPr>
      </w:pPr>
      <w:r w:rsidRPr="008302AB">
        <w:rPr>
          <w:b/>
          <w:noProof/>
          <w:sz w:val="28"/>
          <w:szCs w:val="28"/>
        </w:rPr>
        <w:t>Select “Notifications an Requests”</w:t>
      </w:r>
    </w:p>
    <w:p w:rsidR="002B3610" w:rsidRPr="008302AB" w:rsidRDefault="002B3610" w:rsidP="002B3610">
      <w:pPr>
        <w:pStyle w:val="ListParagraph"/>
      </w:pPr>
    </w:p>
    <w:p w:rsidR="002B3610" w:rsidRPr="008302AB" w:rsidRDefault="002B3610" w:rsidP="002B3610">
      <w:pPr>
        <w:pStyle w:val="ListParagraph"/>
        <w:numPr>
          <w:ilvl w:val="0"/>
          <w:numId w:val="1"/>
        </w:numPr>
      </w:pPr>
      <w:r w:rsidRPr="008302AB">
        <w:rPr>
          <w:b/>
          <w:noProof/>
          <w:sz w:val="28"/>
          <w:szCs w:val="28"/>
        </w:rPr>
        <w:t>Click “Prepare New”</w:t>
      </w:r>
      <w:r w:rsidRPr="008302AB">
        <w:rPr>
          <w:noProof/>
        </w:rPr>
        <w:t xml:space="preserve"> </w:t>
      </w:r>
    </w:p>
    <w:p w:rsidR="002B3610" w:rsidRPr="008302AB" w:rsidRDefault="002B3610" w:rsidP="002B3610">
      <w:pPr>
        <w:pStyle w:val="ListParagraph"/>
      </w:pPr>
    </w:p>
    <w:p w:rsidR="002B3610" w:rsidRDefault="002B3610" w:rsidP="002B3610">
      <w:pPr>
        <w:pStyle w:val="ListParagraph"/>
      </w:pPr>
    </w:p>
    <w:p w:rsidR="002B3610" w:rsidRDefault="002B3610" w:rsidP="002B3610">
      <w:pPr>
        <w:pStyle w:val="ListParagraph"/>
      </w:pPr>
      <w:r>
        <w:rPr>
          <w:noProof/>
        </w:rPr>
        <w:drawing>
          <wp:inline distT="0" distB="0" distL="0" distR="0" wp14:anchorId="5BED59D0" wp14:editId="3B9B5741">
            <wp:extent cx="4241800" cy="3213100"/>
            <wp:effectExtent l="0" t="0" r="6350" b="6350"/>
            <wp:docPr id="3" name="Picture 3" descr="C:\Users\hbusness\Downloads\NC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busness\Downloads\NC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610" w:rsidRDefault="002B3610" w:rsidP="002B3610">
      <w:pPr>
        <w:pStyle w:val="ListParagraph"/>
      </w:pPr>
    </w:p>
    <w:p w:rsidR="00687B4C" w:rsidRDefault="002B3610" w:rsidP="002B361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302AB">
        <w:rPr>
          <w:b/>
          <w:sz w:val="28"/>
          <w:szCs w:val="28"/>
        </w:rPr>
        <w:lastRenderedPageBreak/>
        <w:t>Select “No-Cost Extension</w:t>
      </w:r>
      <w:r w:rsidRPr="008302AB">
        <w:rPr>
          <w:sz w:val="28"/>
          <w:szCs w:val="28"/>
        </w:rPr>
        <w:t>”</w:t>
      </w:r>
      <w:r w:rsidR="007E096C" w:rsidRPr="008302AB">
        <w:rPr>
          <w:noProof/>
          <w:sz w:val="28"/>
          <w:szCs w:val="28"/>
        </w:rPr>
        <w:drawing>
          <wp:inline distT="0" distB="0" distL="0" distR="0" wp14:anchorId="6BF50660" wp14:editId="3202795D">
            <wp:extent cx="5778500" cy="3507030"/>
            <wp:effectExtent l="0" t="0" r="0" b="0"/>
            <wp:docPr id="2" name="Picture 2" descr="C:\Users\hbusness\Downloads\NC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busness\Downloads\NC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191" cy="350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53E9">
        <w:rPr>
          <w:sz w:val="28"/>
          <w:szCs w:val="28"/>
        </w:rPr>
        <w:br/>
      </w:r>
    </w:p>
    <w:p w:rsidR="008302AB" w:rsidRPr="008302AB" w:rsidRDefault="006253E9" w:rsidP="008302A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302AB">
        <w:rPr>
          <w:b/>
          <w:sz w:val="28"/>
          <w:szCs w:val="28"/>
        </w:rPr>
        <w:t xml:space="preserve">This generates an e-mail to AOR (Authorized Organizational Representative).  AOR </w:t>
      </w:r>
      <w:r w:rsidRPr="008302AB">
        <w:rPr>
          <w:b/>
          <w:sz w:val="28"/>
          <w:szCs w:val="28"/>
          <w:u w:val="single"/>
        </w:rPr>
        <w:t>must</w:t>
      </w:r>
      <w:r w:rsidRPr="008302AB">
        <w:rPr>
          <w:b/>
          <w:sz w:val="28"/>
          <w:szCs w:val="28"/>
        </w:rPr>
        <w:t xml:space="preserve"> enter Research.gov, Awards and Reporting, and approve request.  </w:t>
      </w:r>
      <w:bookmarkStart w:id="0" w:name="_GoBack"/>
      <w:bookmarkEnd w:id="0"/>
    </w:p>
    <w:sectPr w:rsidR="008302AB" w:rsidRPr="00830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D020C"/>
    <w:multiLevelType w:val="hybridMultilevel"/>
    <w:tmpl w:val="B40CD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96C"/>
    <w:rsid w:val="001A4E4C"/>
    <w:rsid w:val="002B3610"/>
    <w:rsid w:val="005C17F1"/>
    <w:rsid w:val="006253E9"/>
    <w:rsid w:val="007E096C"/>
    <w:rsid w:val="008302AB"/>
    <w:rsid w:val="008D291F"/>
    <w:rsid w:val="00B46D0C"/>
    <w:rsid w:val="00BB2FB9"/>
    <w:rsid w:val="00C763E0"/>
    <w:rsid w:val="00F3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96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9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361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B361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96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9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361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B36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search.go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2016-05-23T15:35:00Z</dcterms:created>
  <dcterms:modified xsi:type="dcterms:W3CDTF">2016-09-22T18:19:00Z</dcterms:modified>
</cp:coreProperties>
</file>